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1A109" w14:textId="11972783" w:rsidR="009A137A" w:rsidRPr="009959AD" w:rsidRDefault="00645B42" w:rsidP="009A137A">
      <w:pPr>
        <w:jc w:val="center"/>
        <w:rPr>
          <w:rFonts w:ascii="Arial" w:hAnsi="Arial"/>
          <w:b/>
          <w:sz w:val="24"/>
          <w:szCs w:val="24"/>
        </w:rPr>
      </w:pPr>
      <w:r>
        <w:rPr>
          <w:rFonts w:ascii="Arial" w:hAnsi="Arial"/>
          <w:b/>
          <w:sz w:val="24"/>
          <w:szCs w:val="24"/>
        </w:rPr>
        <w:t xml:space="preserve">2016 </w:t>
      </w:r>
      <w:r w:rsidR="009A137A" w:rsidRPr="009959AD">
        <w:rPr>
          <w:rFonts w:ascii="Arial" w:hAnsi="Arial"/>
          <w:b/>
          <w:sz w:val="24"/>
          <w:szCs w:val="24"/>
        </w:rPr>
        <w:t xml:space="preserve">   </w:t>
      </w:r>
      <w:proofErr w:type="spellStart"/>
      <w:r w:rsidR="009A137A" w:rsidRPr="009959AD">
        <w:rPr>
          <w:rFonts w:ascii="Arial" w:hAnsi="Arial"/>
          <w:b/>
          <w:sz w:val="24"/>
          <w:szCs w:val="24"/>
        </w:rPr>
        <w:t>Glycobiology</w:t>
      </w:r>
      <w:proofErr w:type="spellEnd"/>
      <w:r>
        <w:rPr>
          <w:rFonts w:ascii="Arial" w:hAnsi="Arial"/>
          <w:b/>
          <w:sz w:val="24"/>
          <w:szCs w:val="24"/>
        </w:rPr>
        <w:t xml:space="preserve"> Research and Training </w:t>
      </w:r>
      <w:bookmarkStart w:id="0" w:name="_GoBack"/>
      <w:bookmarkEnd w:id="0"/>
      <w:r w:rsidR="009A137A" w:rsidRPr="009959AD">
        <w:rPr>
          <w:rFonts w:ascii="Arial" w:hAnsi="Arial"/>
          <w:b/>
          <w:sz w:val="24"/>
          <w:szCs w:val="24"/>
        </w:rPr>
        <w:t xml:space="preserve"> </w:t>
      </w:r>
      <w:proofErr w:type="spellStart"/>
      <w:r w:rsidR="009A137A" w:rsidRPr="009959AD">
        <w:rPr>
          <w:rFonts w:ascii="Arial" w:hAnsi="Arial"/>
          <w:b/>
          <w:sz w:val="24"/>
          <w:szCs w:val="24"/>
        </w:rPr>
        <w:t>mousephenotype</w:t>
      </w:r>
      <w:proofErr w:type="spellEnd"/>
      <w:r w:rsidR="009A137A" w:rsidRPr="009959AD">
        <w:rPr>
          <w:rFonts w:ascii="Arial" w:hAnsi="Arial"/>
          <w:b/>
          <w:sz w:val="24"/>
          <w:szCs w:val="24"/>
        </w:rPr>
        <w:t xml:space="preserve"> core</w:t>
      </w:r>
    </w:p>
    <w:p w14:paraId="5F4BA983" w14:textId="77777777" w:rsidR="00490583" w:rsidRPr="009959AD" w:rsidRDefault="009A137A" w:rsidP="009A137A">
      <w:pPr>
        <w:jc w:val="center"/>
        <w:rPr>
          <w:rFonts w:ascii="Arial" w:hAnsi="Arial"/>
          <w:b/>
          <w:sz w:val="24"/>
          <w:szCs w:val="24"/>
        </w:rPr>
      </w:pPr>
      <w:r w:rsidRPr="009959AD">
        <w:rPr>
          <w:rFonts w:ascii="Arial" w:hAnsi="Arial"/>
          <w:b/>
          <w:sz w:val="24"/>
          <w:szCs w:val="24"/>
        </w:rPr>
        <w:t xml:space="preserve">Signature form before using Microtome </w:t>
      </w:r>
      <w:r w:rsidR="00490583" w:rsidRPr="009959AD">
        <w:rPr>
          <w:rFonts w:ascii="Arial" w:hAnsi="Arial"/>
          <w:b/>
          <w:sz w:val="24"/>
          <w:szCs w:val="24"/>
        </w:rPr>
        <w:t>Utilize Safety Features Properly</w:t>
      </w:r>
    </w:p>
    <w:p w14:paraId="74B2FF39" w14:textId="77777777" w:rsidR="009A137A" w:rsidRPr="009A137A" w:rsidRDefault="00490583" w:rsidP="009A137A">
      <w:pPr>
        <w:pStyle w:val="ListParagraph"/>
        <w:numPr>
          <w:ilvl w:val="0"/>
          <w:numId w:val="2"/>
        </w:numPr>
        <w:rPr>
          <w:rFonts w:ascii="Arial" w:hAnsi="Arial"/>
          <w:sz w:val="24"/>
          <w:szCs w:val="24"/>
        </w:rPr>
      </w:pPr>
      <w:r w:rsidRPr="009A137A">
        <w:rPr>
          <w:rFonts w:ascii="Arial" w:hAnsi="Arial"/>
          <w:sz w:val="24"/>
          <w:szCs w:val="24"/>
        </w:rPr>
        <w:t>You must be familiar with the safety features of the microtome you are using and observe some basic rules when cutting sections.</w:t>
      </w:r>
    </w:p>
    <w:p w14:paraId="11F6187C" w14:textId="77777777" w:rsidR="009A137A" w:rsidRPr="009A137A" w:rsidRDefault="00490583" w:rsidP="009A137A">
      <w:pPr>
        <w:pStyle w:val="ListParagraph"/>
        <w:numPr>
          <w:ilvl w:val="0"/>
          <w:numId w:val="2"/>
        </w:numPr>
        <w:rPr>
          <w:rFonts w:ascii="Arial" w:hAnsi="Arial"/>
          <w:sz w:val="24"/>
          <w:szCs w:val="24"/>
        </w:rPr>
      </w:pPr>
      <w:r w:rsidRPr="009A137A">
        <w:rPr>
          <w:rFonts w:ascii="Arial" w:hAnsi="Arial"/>
          <w:sz w:val="24"/>
          <w:szCs w:val="24"/>
        </w:rPr>
        <w:t xml:space="preserve">Microtome knives and disposable blades are extremely sharp and can inflict serious injuries unless appropriate care is taken when working with them. </w:t>
      </w:r>
    </w:p>
    <w:p w14:paraId="2915FA61" w14:textId="77777777" w:rsidR="009A137A" w:rsidRPr="009A137A" w:rsidRDefault="00490583" w:rsidP="009A137A">
      <w:pPr>
        <w:pStyle w:val="ListParagraph"/>
        <w:numPr>
          <w:ilvl w:val="0"/>
          <w:numId w:val="2"/>
        </w:numPr>
        <w:rPr>
          <w:rFonts w:ascii="Arial" w:hAnsi="Arial"/>
          <w:sz w:val="24"/>
          <w:szCs w:val="24"/>
        </w:rPr>
      </w:pPr>
      <w:r w:rsidRPr="009A137A">
        <w:rPr>
          <w:rFonts w:ascii="Arial" w:hAnsi="Arial"/>
          <w:sz w:val="24"/>
          <w:szCs w:val="24"/>
        </w:rPr>
        <w:t xml:space="preserve">Accidents occur when a </w:t>
      </w:r>
      <w:proofErr w:type="spellStart"/>
      <w:r w:rsidRPr="009A137A">
        <w:rPr>
          <w:rFonts w:ascii="Arial" w:hAnsi="Arial"/>
          <w:sz w:val="24"/>
          <w:szCs w:val="24"/>
        </w:rPr>
        <w:t>microtomist</w:t>
      </w:r>
      <w:proofErr w:type="spellEnd"/>
      <w:r w:rsidRPr="009A137A">
        <w:rPr>
          <w:rFonts w:ascii="Arial" w:hAnsi="Arial"/>
          <w:sz w:val="24"/>
          <w:szCs w:val="24"/>
        </w:rPr>
        <w:t xml:space="preserve"> is distracted and not concentrating fully. </w:t>
      </w:r>
    </w:p>
    <w:p w14:paraId="4B3330F5" w14:textId="77777777" w:rsidR="009A137A" w:rsidRPr="009A137A" w:rsidRDefault="00490583" w:rsidP="009A137A">
      <w:pPr>
        <w:pStyle w:val="ListParagraph"/>
        <w:numPr>
          <w:ilvl w:val="0"/>
          <w:numId w:val="2"/>
        </w:numPr>
        <w:rPr>
          <w:rFonts w:ascii="Arial" w:hAnsi="Arial"/>
          <w:sz w:val="24"/>
          <w:szCs w:val="24"/>
        </w:rPr>
      </w:pPr>
      <w:r w:rsidRPr="009A137A">
        <w:rPr>
          <w:rFonts w:ascii="Arial" w:hAnsi="Arial"/>
          <w:sz w:val="24"/>
          <w:szCs w:val="24"/>
        </w:rPr>
        <w:t>Use forceps or brush instead of your fingers to pick up sections or wax fragments from blade or block face.</w:t>
      </w:r>
    </w:p>
    <w:p w14:paraId="05E9F90E" w14:textId="5FE70044" w:rsidR="009A137A" w:rsidRPr="009A137A" w:rsidRDefault="00490583" w:rsidP="009A137A">
      <w:pPr>
        <w:pStyle w:val="ListParagraph"/>
        <w:numPr>
          <w:ilvl w:val="0"/>
          <w:numId w:val="2"/>
        </w:numPr>
        <w:rPr>
          <w:rFonts w:ascii="Arial" w:hAnsi="Arial"/>
          <w:sz w:val="24"/>
          <w:szCs w:val="24"/>
        </w:rPr>
      </w:pPr>
      <w:r w:rsidRPr="009A137A">
        <w:rPr>
          <w:rFonts w:ascii="Arial" w:hAnsi="Arial"/>
          <w:sz w:val="24"/>
          <w:szCs w:val="24"/>
        </w:rPr>
        <w:t>Leica rotary microtomes are equipped with a safe</w:t>
      </w:r>
      <w:r w:rsidR="009A137A">
        <w:rPr>
          <w:rFonts w:ascii="Arial" w:hAnsi="Arial"/>
          <w:sz w:val="24"/>
          <w:szCs w:val="24"/>
        </w:rPr>
        <w:t>ty guard (knife guard or finger</w:t>
      </w:r>
      <w:r w:rsidR="00EF37AA">
        <w:rPr>
          <w:rFonts w:ascii="Arial" w:hAnsi="Arial"/>
          <w:sz w:val="24"/>
          <w:szCs w:val="24"/>
        </w:rPr>
        <w:t>-</w:t>
      </w:r>
      <w:r w:rsidRPr="009A137A">
        <w:rPr>
          <w:rFonts w:ascii="Arial" w:hAnsi="Arial"/>
          <w:sz w:val="24"/>
          <w:szCs w:val="24"/>
        </w:rPr>
        <w:t>guard), a hand</w:t>
      </w:r>
      <w:r w:rsidR="00EF37AA">
        <w:rPr>
          <w:rFonts w:ascii="Arial" w:hAnsi="Arial"/>
          <w:sz w:val="24"/>
          <w:szCs w:val="24"/>
        </w:rPr>
        <w:t>-</w:t>
      </w:r>
      <w:r w:rsidRPr="009A137A">
        <w:rPr>
          <w:rFonts w:ascii="Arial" w:hAnsi="Arial"/>
          <w:sz w:val="24"/>
          <w:szCs w:val="24"/>
        </w:rPr>
        <w:t>wheel lock and a hand</w:t>
      </w:r>
      <w:r w:rsidR="00EF37AA">
        <w:rPr>
          <w:rFonts w:ascii="Arial" w:hAnsi="Arial"/>
          <w:sz w:val="24"/>
          <w:szCs w:val="24"/>
        </w:rPr>
        <w:t>-</w:t>
      </w:r>
      <w:r w:rsidRPr="009A137A">
        <w:rPr>
          <w:rFonts w:ascii="Arial" w:hAnsi="Arial"/>
          <w:sz w:val="24"/>
          <w:szCs w:val="24"/>
        </w:rPr>
        <w:t>wheel brake to enable safe operation.</w:t>
      </w:r>
    </w:p>
    <w:p w14:paraId="7C043D96" w14:textId="77777777" w:rsidR="009A137A" w:rsidRPr="009A137A" w:rsidRDefault="00490583" w:rsidP="009A137A">
      <w:pPr>
        <w:pStyle w:val="ListParagraph"/>
        <w:numPr>
          <w:ilvl w:val="0"/>
          <w:numId w:val="2"/>
        </w:numPr>
        <w:rPr>
          <w:rFonts w:ascii="Arial" w:hAnsi="Arial"/>
          <w:sz w:val="24"/>
          <w:szCs w:val="24"/>
        </w:rPr>
      </w:pPr>
      <w:r w:rsidRPr="009A137A">
        <w:rPr>
          <w:rFonts w:ascii="Arial" w:hAnsi="Arial"/>
          <w:sz w:val="24"/>
          <w:szCs w:val="24"/>
        </w:rPr>
        <w:t xml:space="preserve">The safety guard can be positioned to cover the whole length of the cutting edge. </w:t>
      </w:r>
    </w:p>
    <w:p w14:paraId="49BBA9D7" w14:textId="28927FDB" w:rsidR="009A137A" w:rsidRDefault="00490583" w:rsidP="00490583">
      <w:pPr>
        <w:pStyle w:val="ListParagraph"/>
        <w:numPr>
          <w:ilvl w:val="0"/>
          <w:numId w:val="2"/>
        </w:numPr>
        <w:rPr>
          <w:rFonts w:ascii="Arial" w:hAnsi="Arial"/>
          <w:sz w:val="24"/>
          <w:szCs w:val="24"/>
        </w:rPr>
      </w:pPr>
      <w:r w:rsidRPr="009A137A">
        <w:rPr>
          <w:rFonts w:ascii="Arial" w:hAnsi="Arial"/>
          <w:sz w:val="24"/>
          <w:szCs w:val="24"/>
        </w:rPr>
        <w:t>The hand</w:t>
      </w:r>
      <w:r w:rsidR="00EF37AA">
        <w:rPr>
          <w:rFonts w:ascii="Arial" w:hAnsi="Arial"/>
          <w:sz w:val="24"/>
          <w:szCs w:val="24"/>
        </w:rPr>
        <w:t>-</w:t>
      </w:r>
      <w:r w:rsidRPr="009A137A">
        <w:rPr>
          <w:rFonts w:ascii="Arial" w:hAnsi="Arial"/>
          <w:sz w:val="24"/>
          <w:szCs w:val="24"/>
        </w:rPr>
        <w:t>wheel lock will lock the object head at th</w:t>
      </w:r>
      <w:r w:rsidR="009A137A">
        <w:rPr>
          <w:rFonts w:ascii="Arial" w:hAnsi="Arial"/>
          <w:sz w:val="24"/>
          <w:szCs w:val="24"/>
        </w:rPr>
        <w:t xml:space="preserve">e top of the cutting stroke and </w:t>
      </w:r>
      <w:r w:rsidRPr="009A137A">
        <w:rPr>
          <w:rFonts w:ascii="Arial" w:hAnsi="Arial"/>
          <w:sz w:val="24"/>
          <w:szCs w:val="24"/>
        </w:rPr>
        <w:t>must be used when changing blocks.</w:t>
      </w:r>
    </w:p>
    <w:p w14:paraId="3F6F6ACE" w14:textId="3C021735" w:rsidR="009A137A" w:rsidRDefault="00490583" w:rsidP="00490583">
      <w:pPr>
        <w:pStyle w:val="ListParagraph"/>
        <w:numPr>
          <w:ilvl w:val="0"/>
          <w:numId w:val="2"/>
        </w:numPr>
        <w:rPr>
          <w:rFonts w:ascii="Arial" w:hAnsi="Arial"/>
          <w:sz w:val="24"/>
          <w:szCs w:val="24"/>
        </w:rPr>
      </w:pPr>
      <w:r w:rsidRPr="009A137A">
        <w:rPr>
          <w:rFonts w:ascii="Arial" w:hAnsi="Arial"/>
          <w:sz w:val="24"/>
          <w:szCs w:val="24"/>
        </w:rPr>
        <w:t>The guard must be in place and the hand</w:t>
      </w:r>
      <w:r w:rsidR="00EF37AA">
        <w:rPr>
          <w:rFonts w:ascii="Arial" w:hAnsi="Arial"/>
          <w:sz w:val="24"/>
          <w:szCs w:val="24"/>
        </w:rPr>
        <w:t>-</w:t>
      </w:r>
      <w:r w:rsidRPr="009A137A">
        <w:rPr>
          <w:rFonts w:ascii="Arial" w:hAnsi="Arial"/>
          <w:sz w:val="24"/>
          <w:szCs w:val="24"/>
        </w:rPr>
        <w:t>wheel loc</w:t>
      </w:r>
      <w:r w:rsidR="009A137A" w:rsidRPr="009A137A">
        <w:rPr>
          <w:rFonts w:ascii="Arial" w:hAnsi="Arial"/>
          <w:sz w:val="24"/>
          <w:szCs w:val="24"/>
        </w:rPr>
        <w:t xml:space="preserve">k engaged when a block is being </w:t>
      </w:r>
      <w:r w:rsidRPr="009A137A">
        <w:rPr>
          <w:rFonts w:ascii="Arial" w:hAnsi="Arial"/>
          <w:sz w:val="24"/>
          <w:szCs w:val="24"/>
        </w:rPr>
        <w:t>placed into or removed from the cassette clamp, or when any m</w:t>
      </w:r>
      <w:r w:rsidR="009A137A">
        <w:rPr>
          <w:rFonts w:ascii="Arial" w:hAnsi="Arial"/>
          <w:sz w:val="24"/>
          <w:szCs w:val="24"/>
        </w:rPr>
        <w:t xml:space="preserve">anipulation of the </w:t>
      </w:r>
      <w:r w:rsidRPr="009A137A">
        <w:rPr>
          <w:rFonts w:ascii="Arial" w:hAnsi="Arial"/>
          <w:sz w:val="24"/>
          <w:szCs w:val="24"/>
        </w:rPr>
        <w:t xml:space="preserve">block is being undertaken while the knife or blade is in place. The guard must also be used when the microtome is left unattended. </w:t>
      </w:r>
    </w:p>
    <w:p w14:paraId="3061488A" w14:textId="7E554705" w:rsidR="009A137A" w:rsidRPr="009959AD" w:rsidRDefault="00490583" w:rsidP="009959AD">
      <w:pPr>
        <w:pStyle w:val="ListParagraph"/>
        <w:numPr>
          <w:ilvl w:val="0"/>
          <w:numId w:val="2"/>
        </w:numPr>
        <w:rPr>
          <w:rFonts w:ascii="Arial" w:hAnsi="Arial"/>
          <w:sz w:val="24"/>
          <w:szCs w:val="24"/>
        </w:rPr>
      </w:pPr>
      <w:r w:rsidRPr="009A137A">
        <w:rPr>
          <w:rFonts w:ascii="Arial" w:hAnsi="Arial"/>
          <w:sz w:val="24"/>
          <w:szCs w:val="24"/>
        </w:rPr>
        <w:t>The hand</w:t>
      </w:r>
      <w:r w:rsidR="00EF37AA">
        <w:rPr>
          <w:rFonts w:ascii="Arial" w:hAnsi="Arial"/>
          <w:sz w:val="24"/>
          <w:szCs w:val="24"/>
        </w:rPr>
        <w:t>-</w:t>
      </w:r>
      <w:r w:rsidRPr="009A137A">
        <w:rPr>
          <w:rFonts w:ascii="Arial" w:hAnsi="Arial"/>
          <w:sz w:val="24"/>
          <w:szCs w:val="24"/>
        </w:rPr>
        <w:t>wheel brake will lock the microtome when the handle is in any position and is used when realigning a block face or adjusting the coarse feed.</w:t>
      </w:r>
    </w:p>
    <w:p w14:paraId="1F289899" w14:textId="2ACF9491" w:rsidR="009A137A" w:rsidRPr="009A137A" w:rsidRDefault="00490583" w:rsidP="009A137A">
      <w:pPr>
        <w:pStyle w:val="ListParagraph"/>
        <w:numPr>
          <w:ilvl w:val="0"/>
          <w:numId w:val="2"/>
        </w:numPr>
        <w:rPr>
          <w:rFonts w:ascii="Arial" w:hAnsi="Arial"/>
          <w:sz w:val="24"/>
          <w:szCs w:val="24"/>
        </w:rPr>
      </w:pPr>
      <w:r w:rsidRPr="009A137A">
        <w:rPr>
          <w:rFonts w:ascii="Arial" w:hAnsi="Arial"/>
          <w:sz w:val="24"/>
          <w:szCs w:val="24"/>
        </w:rPr>
        <w:t xml:space="preserve">The knife or blade should be removed from the microtome when the instrument is left unattended or when cleaning the instrument. This is best done by unclamping the blade, then using the blade ejector on the left side of the guard to start moving the blade laterally out of the clamp. It can then be grasped with forceps (not fingers) or picked up with the magnet at the end of the Leica brush and safely removed. Used blades should be </w:t>
      </w:r>
      <w:r w:rsidR="00EF37AA">
        <w:rPr>
          <w:rFonts w:ascii="Arial" w:hAnsi="Arial"/>
          <w:sz w:val="24"/>
          <w:szCs w:val="24"/>
        </w:rPr>
        <w:t>disposed of appropriately in a sharps</w:t>
      </w:r>
      <w:r w:rsidRPr="009A137A">
        <w:rPr>
          <w:rFonts w:ascii="Arial" w:hAnsi="Arial"/>
          <w:sz w:val="24"/>
          <w:szCs w:val="24"/>
        </w:rPr>
        <w:t xml:space="preserve"> container </w:t>
      </w:r>
      <w:r w:rsidR="009A137A">
        <w:rPr>
          <w:rFonts w:ascii="Arial" w:hAnsi="Arial"/>
          <w:sz w:val="24"/>
          <w:szCs w:val="24"/>
        </w:rPr>
        <w:t>or into the used blades</w:t>
      </w:r>
      <w:r w:rsidRPr="009A137A">
        <w:rPr>
          <w:rFonts w:ascii="Arial" w:hAnsi="Arial"/>
          <w:sz w:val="24"/>
          <w:szCs w:val="24"/>
        </w:rPr>
        <w:t xml:space="preserve"> slot in the base of the blade dispenser.</w:t>
      </w:r>
    </w:p>
    <w:p w14:paraId="7372DD7A" w14:textId="77777777" w:rsidR="009A137A" w:rsidRDefault="00490583" w:rsidP="00490583">
      <w:pPr>
        <w:pStyle w:val="ListParagraph"/>
        <w:numPr>
          <w:ilvl w:val="0"/>
          <w:numId w:val="2"/>
        </w:numPr>
        <w:rPr>
          <w:rFonts w:ascii="Arial" w:hAnsi="Arial"/>
          <w:sz w:val="24"/>
          <w:szCs w:val="24"/>
        </w:rPr>
      </w:pPr>
      <w:r w:rsidRPr="009A137A">
        <w:rPr>
          <w:rFonts w:ascii="Arial" w:hAnsi="Arial"/>
          <w:sz w:val="24"/>
          <w:szCs w:val="24"/>
        </w:rPr>
        <w:t>Never place a knife or blade on the bench or in a box with the cutting edge facing up. If you happen to drop a blade, let it fall. On no account try to catch it (a natural reflex action that you must guard against).</w:t>
      </w:r>
    </w:p>
    <w:p w14:paraId="18A77E7E" w14:textId="77777777" w:rsidR="009A137A" w:rsidRDefault="00490583" w:rsidP="00490583">
      <w:pPr>
        <w:pStyle w:val="ListParagraph"/>
        <w:numPr>
          <w:ilvl w:val="0"/>
          <w:numId w:val="2"/>
        </w:numPr>
        <w:rPr>
          <w:rFonts w:ascii="Arial" w:hAnsi="Arial"/>
          <w:sz w:val="24"/>
          <w:szCs w:val="24"/>
        </w:rPr>
      </w:pPr>
      <w:r w:rsidRPr="009A137A">
        <w:rPr>
          <w:rFonts w:ascii="Arial" w:hAnsi="Arial"/>
          <w:sz w:val="24"/>
          <w:szCs w:val="24"/>
        </w:rPr>
        <w:t xml:space="preserve"> The knife or blade should be removed from the microtome when the instrument is left unattended or when cleaning the instrument. This is best done by unclamping the blade, then using the blade ejector on the left side of the guard to start moving the blade laterally out of the clamp. It can then be grasped with forceps (not fingers) or picked up with the magnet at the end of the Leica brush and safely removed. Used blades should be </w:t>
      </w:r>
      <w:r w:rsidR="009A137A">
        <w:rPr>
          <w:rFonts w:ascii="Arial" w:hAnsi="Arial"/>
          <w:sz w:val="24"/>
          <w:szCs w:val="24"/>
        </w:rPr>
        <w:t xml:space="preserve">disposed of appropriately in a sharps </w:t>
      </w:r>
      <w:r w:rsidRPr="009A137A">
        <w:rPr>
          <w:rFonts w:ascii="Arial" w:hAnsi="Arial"/>
          <w:sz w:val="24"/>
          <w:szCs w:val="24"/>
        </w:rPr>
        <w:t xml:space="preserve">container </w:t>
      </w:r>
      <w:r w:rsidR="009A137A">
        <w:rPr>
          <w:rFonts w:ascii="Arial" w:hAnsi="Arial"/>
          <w:sz w:val="24"/>
          <w:szCs w:val="24"/>
        </w:rPr>
        <w:t xml:space="preserve">or into the </w:t>
      </w:r>
      <w:r w:rsidRPr="009A137A">
        <w:rPr>
          <w:rFonts w:ascii="Arial" w:hAnsi="Arial"/>
          <w:sz w:val="24"/>
          <w:szCs w:val="24"/>
        </w:rPr>
        <w:t>used blades¿ slot in the base of the blade dispenser.</w:t>
      </w:r>
    </w:p>
    <w:p w14:paraId="6CAC7446" w14:textId="77777777" w:rsidR="009A137A" w:rsidRDefault="009A137A">
      <w:pPr>
        <w:rPr>
          <w:rFonts w:ascii="Arial" w:hAnsi="Arial"/>
          <w:sz w:val="24"/>
          <w:szCs w:val="24"/>
        </w:rPr>
      </w:pPr>
      <w:r>
        <w:rPr>
          <w:rFonts w:ascii="Arial" w:hAnsi="Arial"/>
          <w:sz w:val="24"/>
          <w:szCs w:val="24"/>
        </w:rPr>
        <w:br w:type="page"/>
      </w:r>
    </w:p>
    <w:p w14:paraId="2EF58CBA" w14:textId="77777777" w:rsidR="00490583" w:rsidRPr="009A137A" w:rsidRDefault="00490583" w:rsidP="00490583">
      <w:pPr>
        <w:rPr>
          <w:rFonts w:ascii="Arial" w:hAnsi="Arial"/>
          <w:b/>
          <w:sz w:val="24"/>
          <w:szCs w:val="24"/>
        </w:rPr>
      </w:pPr>
      <w:r w:rsidRPr="009A137A">
        <w:rPr>
          <w:rFonts w:ascii="Arial" w:hAnsi="Arial"/>
          <w:b/>
          <w:sz w:val="24"/>
          <w:szCs w:val="24"/>
        </w:rPr>
        <w:lastRenderedPageBreak/>
        <w:t>Set Blade Clearance Angle Optimally</w:t>
      </w:r>
    </w:p>
    <w:p w14:paraId="1D24999C" w14:textId="77777777" w:rsidR="009A137A" w:rsidRPr="009A137A" w:rsidRDefault="00490583" w:rsidP="009A137A">
      <w:pPr>
        <w:pStyle w:val="ListParagraph"/>
        <w:numPr>
          <w:ilvl w:val="0"/>
          <w:numId w:val="3"/>
        </w:numPr>
        <w:rPr>
          <w:rFonts w:ascii="Arial" w:hAnsi="Arial"/>
          <w:sz w:val="24"/>
          <w:szCs w:val="24"/>
        </w:rPr>
      </w:pPr>
      <w:r w:rsidRPr="009A137A">
        <w:rPr>
          <w:rFonts w:ascii="Arial" w:hAnsi="Arial"/>
          <w:sz w:val="24"/>
          <w:szCs w:val="24"/>
        </w:rPr>
        <w:t>Blade clearance angle is adjustable and must</w:t>
      </w:r>
      <w:r w:rsidR="009A137A" w:rsidRPr="009A137A">
        <w:rPr>
          <w:rFonts w:ascii="Arial" w:hAnsi="Arial"/>
          <w:sz w:val="24"/>
          <w:szCs w:val="24"/>
        </w:rPr>
        <w:t xml:space="preserve"> be set for optimum performance.</w:t>
      </w:r>
      <w:r w:rsidR="009A137A">
        <w:rPr>
          <w:rFonts w:ascii="Arial" w:hAnsi="Arial"/>
          <w:sz w:val="24"/>
          <w:szCs w:val="24"/>
        </w:rPr>
        <w:t xml:space="preserve"> </w:t>
      </w:r>
      <w:r w:rsidRPr="009A137A">
        <w:rPr>
          <w:rFonts w:ascii="Arial" w:hAnsi="Arial"/>
          <w:sz w:val="24"/>
          <w:szCs w:val="24"/>
        </w:rPr>
        <w:t>The clearance angle prevents contact between the knife facet and the face of the block.</w:t>
      </w:r>
    </w:p>
    <w:p w14:paraId="2025A794" w14:textId="570E24BD" w:rsidR="009A137A" w:rsidRDefault="00490583" w:rsidP="00490583">
      <w:pPr>
        <w:pStyle w:val="ListParagraph"/>
        <w:numPr>
          <w:ilvl w:val="0"/>
          <w:numId w:val="3"/>
        </w:numPr>
        <w:rPr>
          <w:rFonts w:ascii="Arial" w:hAnsi="Arial"/>
          <w:sz w:val="24"/>
          <w:szCs w:val="24"/>
        </w:rPr>
      </w:pPr>
      <w:r w:rsidRPr="009A137A">
        <w:rPr>
          <w:rFonts w:ascii="Arial" w:hAnsi="Arial"/>
          <w:sz w:val="24"/>
          <w:szCs w:val="24"/>
        </w:rPr>
        <w:t xml:space="preserve">The facet angle is the angle between the two facets that form the cutting edge. For routine use knives and disposable blades are made with a </w:t>
      </w:r>
      <w:r w:rsidR="00EF37AA">
        <w:rPr>
          <w:rFonts w:ascii="Arial" w:hAnsi="Arial"/>
          <w:sz w:val="24"/>
          <w:szCs w:val="24"/>
        </w:rPr>
        <w:t>facet angle of approximately 35</w:t>
      </w:r>
      <w:r w:rsidRPr="009A137A">
        <w:rPr>
          <w:rFonts w:ascii="Arial" w:hAnsi="Arial"/>
          <w:sz w:val="24"/>
          <w:szCs w:val="24"/>
        </w:rPr>
        <w:t xml:space="preserve">, but this angle can vary with the blade type and from manufacturer to manufacturer. </w:t>
      </w:r>
    </w:p>
    <w:p w14:paraId="5F9A8B31" w14:textId="60F05CBF" w:rsidR="009A137A" w:rsidRDefault="00490583" w:rsidP="00490583">
      <w:pPr>
        <w:pStyle w:val="ListParagraph"/>
        <w:numPr>
          <w:ilvl w:val="0"/>
          <w:numId w:val="3"/>
        </w:numPr>
        <w:rPr>
          <w:rFonts w:ascii="Arial" w:hAnsi="Arial"/>
          <w:sz w:val="24"/>
          <w:szCs w:val="24"/>
        </w:rPr>
      </w:pPr>
      <w:r w:rsidRPr="009A137A">
        <w:rPr>
          <w:rFonts w:ascii="Arial" w:hAnsi="Arial"/>
          <w:sz w:val="24"/>
          <w:szCs w:val="24"/>
        </w:rPr>
        <w:t>Therefore for each blade type the clearance angle must be optimally set.</w:t>
      </w:r>
      <w:r w:rsidR="009A137A">
        <w:rPr>
          <w:rFonts w:ascii="Arial" w:hAnsi="Arial"/>
          <w:sz w:val="24"/>
          <w:szCs w:val="24"/>
        </w:rPr>
        <w:t xml:space="preserve"> </w:t>
      </w:r>
      <w:r w:rsidRPr="009A137A">
        <w:rPr>
          <w:rFonts w:ascii="Arial" w:hAnsi="Arial"/>
          <w:sz w:val="24"/>
          <w:szCs w:val="24"/>
        </w:rPr>
        <w:t>Fo</w:t>
      </w:r>
      <w:r w:rsidR="00EF37AA">
        <w:rPr>
          <w:rFonts w:ascii="Arial" w:hAnsi="Arial"/>
          <w:sz w:val="24"/>
          <w:szCs w:val="24"/>
        </w:rPr>
        <w:t>llow the microtome manufacturer</w:t>
      </w:r>
      <w:r w:rsidRPr="009A137A">
        <w:rPr>
          <w:rFonts w:ascii="Arial" w:hAnsi="Arial"/>
          <w:sz w:val="24"/>
          <w:szCs w:val="24"/>
        </w:rPr>
        <w:t>s guidelines for the recommended angle setting.</w:t>
      </w:r>
    </w:p>
    <w:p w14:paraId="46DABA01" w14:textId="77777777" w:rsidR="009A137A" w:rsidRDefault="00490583" w:rsidP="00490583">
      <w:pPr>
        <w:pStyle w:val="ListParagraph"/>
        <w:numPr>
          <w:ilvl w:val="0"/>
          <w:numId w:val="3"/>
        </w:numPr>
        <w:rPr>
          <w:rFonts w:ascii="Arial" w:hAnsi="Arial"/>
          <w:sz w:val="24"/>
          <w:szCs w:val="24"/>
        </w:rPr>
      </w:pPr>
      <w:r w:rsidRPr="009A137A">
        <w:rPr>
          <w:rFonts w:ascii="Arial" w:hAnsi="Arial"/>
          <w:sz w:val="24"/>
          <w:szCs w:val="24"/>
        </w:rPr>
        <w:t xml:space="preserve"> Before placing slides in a slide drier or oven drain them vertically for a brief time to remove excess water.</w:t>
      </w:r>
    </w:p>
    <w:p w14:paraId="501EA515" w14:textId="3F536BA4" w:rsidR="009A137A" w:rsidRDefault="00490583" w:rsidP="00490583">
      <w:pPr>
        <w:pStyle w:val="ListParagraph"/>
        <w:numPr>
          <w:ilvl w:val="0"/>
          <w:numId w:val="3"/>
        </w:numPr>
        <w:rPr>
          <w:rFonts w:ascii="Arial" w:hAnsi="Arial"/>
          <w:sz w:val="24"/>
          <w:szCs w:val="24"/>
        </w:rPr>
      </w:pPr>
      <w:r w:rsidRPr="009A137A">
        <w:rPr>
          <w:rFonts w:ascii="Arial" w:hAnsi="Arial"/>
          <w:sz w:val="24"/>
          <w:szCs w:val="24"/>
        </w:rPr>
        <w:t>Skim the water surface with lint-free tissue between blo</w:t>
      </w:r>
      <w:r w:rsidR="00EF37AA">
        <w:rPr>
          <w:rFonts w:ascii="Arial" w:hAnsi="Arial"/>
          <w:sz w:val="24"/>
          <w:szCs w:val="24"/>
        </w:rPr>
        <w:t xml:space="preserve">cks to avoid the possibility of </w:t>
      </w:r>
      <w:r w:rsidRPr="009A137A">
        <w:rPr>
          <w:rFonts w:ascii="Arial" w:hAnsi="Arial"/>
          <w:sz w:val="24"/>
          <w:szCs w:val="24"/>
        </w:rPr>
        <w:t>cross-contamination.</w:t>
      </w:r>
    </w:p>
    <w:p w14:paraId="42B005F9" w14:textId="77777777" w:rsidR="00490583" w:rsidRPr="009A137A" w:rsidRDefault="00490583" w:rsidP="00490583">
      <w:pPr>
        <w:pStyle w:val="ListParagraph"/>
        <w:numPr>
          <w:ilvl w:val="0"/>
          <w:numId w:val="3"/>
        </w:numPr>
        <w:rPr>
          <w:rFonts w:ascii="Arial" w:hAnsi="Arial"/>
          <w:sz w:val="24"/>
          <w:szCs w:val="24"/>
        </w:rPr>
      </w:pPr>
      <w:r w:rsidRPr="009A137A">
        <w:rPr>
          <w:rFonts w:ascii="Arial" w:hAnsi="Arial"/>
          <w:sz w:val="24"/>
          <w:szCs w:val="24"/>
        </w:rPr>
        <w:t xml:space="preserve">To avoid any chance of a mix-up float out sections from one block at a time. </w:t>
      </w:r>
    </w:p>
    <w:p w14:paraId="75E1F825" w14:textId="77777777" w:rsidR="00490583" w:rsidRPr="009A137A" w:rsidRDefault="00490583" w:rsidP="00490583">
      <w:pPr>
        <w:rPr>
          <w:rFonts w:ascii="Arial" w:hAnsi="Arial"/>
          <w:b/>
          <w:sz w:val="24"/>
          <w:szCs w:val="24"/>
        </w:rPr>
      </w:pPr>
      <w:r w:rsidRPr="009A137A">
        <w:rPr>
          <w:rFonts w:ascii="Arial" w:hAnsi="Arial"/>
          <w:b/>
          <w:sz w:val="24"/>
          <w:szCs w:val="24"/>
        </w:rPr>
        <w:t>Clean and Maintain the Microtome Thoroughly</w:t>
      </w:r>
    </w:p>
    <w:p w14:paraId="78F9A9B6" w14:textId="77777777" w:rsidR="00490583" w:rsidRPr="009A137A" w:rsidRDefault="00490583" w:rsidP="00490583">
      <w:pPr>
        <w:rPr>
          <w:rFonts w:ascii="Arial" w:hAnsi="Arial"/>
          <w:sz w:val="24"/>
          <w:szCs w:val="24"/>
        </w:rPr>
      </w:pPr>
      <w:r w:rsidRPr="009A137A">
        <w:rPr>
          <w:rFonts w:ascii="Arial" w:hAnsi="Arial"/>
          <w:sz w:val="24"/>
          <w:szCs w:val="24"/>
        </w:rPr>
        <w:t>It is important to remove accumulated tissue debris and wax after use. Regular preventative maintenance is important.</w:t>
      </w:r>
    </w:p>
    <w:p w14:paraId="1CF09824" w14:textId="77777777" w:rsidR="009A137A" w:rsidRPr="009A137A" w:rsidRDefault="00490583" w:rsidP="009A137A">
      <w:pPr>
        <w:pStyle w:val="ListParagraph"/>
        <w:numPr>
          <w:ilvl w:val="0"/>
          <w:numId w:val="4"/>
        </w:numPr>
        <w:rPr>
          <w:rFonts w:ascii="Arial" w:hAnsi="Arial"/>
          <w:sz w:val="24"/>
          <w:szCs w:val="24"/>
        </w:rPr>
      </w:pPr>
      <w:r w:rsidRPr="009A137A">
        <w:rPr>
          <w:rFonts w:ascii="Arial" w:hAnsi="Arial"/>
          <w:sz w:val="24"/>
          <w:szCs w:val="24"/>
        </w:rPr>
        <w:t>Clean the instrument daily.</w:t>
      </w:r>
    </w:p>
    <w:p w14:paraId="55095BA4" w14:textId="77777777" w:rsidR="009A137A" w:rsidRDefault="00490583" w:rsidP="00490583">
      <w:pPr>
        <w:pStyle w:val="ListParagraph"/>
        <w:numPr>
          <w:ilvl w:val="0"/>
          <w:numId w:val="4"/>
        </w:numPr>
        <w:rPr>
          <w:rFonts w:ascii="Arial" w:hAnsi="Arial"/>
          <w:sz w:val="24"/>
          <w:szCs w:val="24"/>
        </w:rPr>
      </w:pPr>
      <w:r w:rsidRPr="009A137A">
        <w:rPr>
          <w:rFonts w:ascii="Arial" w:hAnsi="Arial"/>
          <w:sz w:val="24"/>
          <w:szCs w:val="24"/>
        </w:rPr>
        <w:t>Always remove the knife or blade before cleaning.</w:t>
      </w:r>
    </w:p>
    <w:p w14:paraId="630D961E" w14:textId="77777777" w:rsidR="009A137A" w:rsidRDefault="00490583" w:rsidP="00490583">
      <w:pPr>
        <w:pStyle w:val="ListParagraph"/>
        <w:numPr>
          <w:ilvl w:val="0"/>
          <w:numId w:val="4"/>
        </w:numPr>
        <w:rPr>
          <w:rFonts w:ascii="Arial" w:hAnsi="Arial"/>
          <w:sz w:val="24"/>
          <w:szCs w:val="24"/>
        </w:rPr>
      </w:pPr>
      <w:r w:rsidRPr="009A137A">
        <w:rPr>
          <w:rFonts w:ascii="Arial" w:hAnsi="Arial"/>
          <w:sz w:val="24"/>
          <w:szCs w:val="24"/>
        </w:rPr>
        <w:t xml:space="preserve"> The knife holder can easily be removed to facilitate access for cleaning.</w:t>
      </w:r>
    </w:p>
    <w:p w14:paraId="1B44DA30" w14:textId="77777777" w:rsidR="009A137A" w:rsidRDefault="00490583" w:rsidP="00490583">
      <w:pPr>
        <w:pStyle w:val="ListParagraph"/>
        <w:numPr>
          <w:ilvl w:val="0"/>
          <w:numId w:val="4"/>
        </w:numPr>
        <w:rPr>
          <w:rFonts w:ascii="Arial" w:hAnsi="Arial"/>
          <w:sz w:val="24"/>
          <w:szCs w:val="24"/>
        </w:rPr>
      </w:pPr>
      <w:r w:rsidRPr="009A137A">
        <w:rPr>
          <w:rFonts w:ascii="Arial" w:hAnsi="Arial"/>
          <w:sz w:val="24"/>
          <w:szCs w:val="24"/>
        </w:rPr>
        <w:t>Section waste is best removed with a dry paintbrush.</w:t>
      </w:r>
    </w:p>
    <w:p w14:paraId="3B731C62" w14:textId="77777777" w:rsidR="009959AD" w:rsidRDefault="00490583" w:rsidP="00490583">
      <w:pPr>
        <w:pStyle w:val="ListParagraph"/>
        <w:numPr>
          <w:ilvl w:val="0"/>
          <w:numId w:val="4"/>
        </w:numPr>
        <w:rPr>
          <w:rFonts w:ascii="Arial" w:hAnsi="Arial"/>
          <w:sz w:val="24"/>
          <w:szCs w:val="24"/>
        </w:rPr>
      </w:pPr>
      <w:r w:rsidRPr="009A137A">
        <w:rPr>
          <w:rFonts w:ascii="Arial" w:hAnsi="Arial"/>
          <w:sz w:val="24"/>
          <w:szCs w:val="24"/>
        </w:rPr>
        <w:t xml:space="preserve">Do not clean the outer surfaces with alcohol or xylene as they are not resistant to these solvents and exposure to xylene should be </w:t>
      </w:r>
      <w:r w:rsidR="009959AD">
        <w:rPr>
          <w:rFonts w:ascii="Arial" w:hAnsi="Arial"/>
          <w:sz w:val="24"/>
          <w:szCs w:val="24"/>
        </w:rPr>
        <w:t xml:space="preserve">avoided. Paraffin remover, mild </w:t>
      </w:r>
      <w:r w:rsidRPr="009959AD">
        <w:rPr>
          <w:rFonts w:ascii="Arial" w:hAnsi="Arial"/>
          <w:sz w:val="24"/>
          <w:szCs w:val="24"/>
        </w:rPr>
        <w:t>commercial household cleaners or soap and water are recommended.</w:t>
      </w:r>
    </w:p>
    <w:p w14:paraId="4A14B73D" w14:textId="77777777" w:rsidR="009959AD" w:rsidRDefault="00490583" w:rsidP="00490583">
      <w:pPr>
        <w:pStyle w:val="ListParagraph"/>
        <w:numPr>
          <w:ilvl w:val="0"/>
          <w:numId w:val="4"/>
        </w:numPr>
        <w:rPr>
          <w:rFonts w:ascii="Arial" w:hAnsi="Arial"/>
          <w:sz w:val="24"/>
          <w:szCs w:val="24"/>
        </w:rPr>
      </w:pPr>
      <w:r w:rsidRPr="009959AD">
        <w:rPr>
          <w:rFonts w:ascii="Arial" w:hAnsi="Arial"/>
          <w:sz w:val="24"/>
          <w:szCs w:val="24"/>
        </w:rPr>
        <w:t>No fluid must enter the inside of the instrument during cleaning.</w:t>
      </w:r>
    </w:p>
    <w:p w14:paraId="17C67E9F" w14:textId="77777777" w:rsidR="009959AD" w:rsidRDefault="00490583" w:rsidP="00490583">
      <w:pPr>
        <w:pStyle w:val="ListParagraph"/>
        <w:numPr>
          <w:ilvl w:val="0"/>
          <w:numId w:val="4"/>
        </w:numPr>
        <w:rPr>
          <w:rFonts w:ascii="Arial" w:hAnsi="Arial"/>
          <w:sz w:val="24"/>
          <w:szCs w:val="24"/>
        </w:rPr>
      </w:pPr>
      <w:r w:rsidRPr="009959AD">
        <w:rPr>
          <w:rFonts w:ascii="Arial" w:hAnsi="Arial"/>
          <w:sz w:val="24"/>
          <w:szCs w:val="24"/>
        </w:rPr>
        <w:t xml:space="preserve"> Have the instrument inspected at least once a year by a qualified service </w:t>
      </w:r>
      <w:r w:rsidR="009959AD">
        <w:rPr>
          <w:rFonts w:ascii="Arial" w:hAnsi="Arial"/>
          <w:sz w:val="24"/>
          <w:szCs w:val="24"/>
        </w:rPr>
        <w:t>technician</w:t>
      </w:r>
    </w:p>
    <w:p w14:paraId="34F45CF9" w14:textId="77777777" w:rsidR="001C65A7" w:rsidRDefault="00490583" w:rsidP="00490583">
      <w:pPr>
        <w:pStyle w:val="ListParagraph"/>
        <w:numPr>
          <w:ilvl w:val="0"/>
          <w:numId w:val="4"/>
        </w:numPr>
        <w:rPr>
          <w:rFonts w:ascii="Arial" w:hAnsi="Arial"/>
          <w:sz w:val="24"/>
          <w:szCs w:val="24"/>
        </w:rPr>
      </w:pPr>
      <w:r w:rsidRPr="009959AD">
        <w:rPr>
          <w:rFonts w:ascii="Arial" w:hAnsi="Arial"/>
          <w:sz w:val="24"/>
          <w:szCs w:val="24"/>
        </w:rPr>
        <w:t xml:space="preserve"> Follow the lubrication instructions provided in your instruction manual using recommended lubricants.</w:t>
      </w:r>
    </w:p>
    <w:p w14:paraId="1D9F93AD" w14:textId="77777777" w:rsidR="009959AD" w:rsidRDefault="009959AD" w:rsidP="009959AD">
      <w:pPr>
        <w:rPr>
          <w:rFonts w:ascii="Arial" w:hAnsi="Arial"/>
          <w:sz w:val="24"/>
          <w:szCs w:val="24"/>
        </w:rPr>
      </w:pPr>
    </w:p>
    <w:p w14:paraId="0DF117D0" w14:textId="77777777" w:rsidR="009959AD" w:rsidRDefault="009959AD" w:rsidP="009959AD">
      <w:pPr>
        <w:rPr>
          <w:rFonts w:ascii="Arial" w:hAnsi="Arial"/>
          <w:sz w:val="24"/>
          <w:szCs w:val="24"/>
        </w:rPr>
      </w:pPr>
    </w:p>
    <w:p w14:paraId="752B305F" w14:textId="77777777" w:rsidR="009959AD" w:rsidRPr="009959AD" w:rsidRDefault="009959AD" w:rsidP="009959AD">
      <w:pPr>
        <w:rPr>
          <w:rFonts w:ascii="Arial" w:hAnsi="Arial"/>
          <w:b/>
          <w:sz w:val="24"/>
          <w:szCs w:val="24"/>
        </w:rPr>
      </w:pPr>
      <w:r w:rsidRPr="009959AD">
        <w:rPr>
          <w:rFonts w:ascii="Arial" w:hAnsi="Arial"/>
          <w:b/>
          <w:sz w:val="24"/>
          <w:szCs w:val="24"/>
        </w:rPr>
        <w:t xml:space="preserve">Signature of user </w:t>
      </w:r>
      <w:r w:rsidRPr="009959AD">
        <w:rPr>
          <w:rFonts w:ascii="Arial" w:hAnsi="Arial"/>
          <w:b/>
          <w:sz w:val="24"/>
          <w:szCs w:val="24"/>
        </w:rPr>
        <w:tab/>
      </w:r>
      <w:r w:rsidRPr="009959AD">
        <w:rPr>
          <w:rFonts w:ascii="Arial" w:hAnsi="Arial"/>
          <w:b/>
          <w:sz w:val="24"/>
          <w:szCs w:val="24"/>
        </w:rPr>
        <w:tab/>
      </w:r>
      <w:r w:rsidRPr="009959AD">
        <w:rPr>
          <w:rFonts w:ascii="Arial" w:hAnsi="Arial"/>
          <w:b/>
          <w:sz w:val="24"/>
          <w:szCs w:val="24"/>
        </w:rPr>
        <w:tab/>
      </w:r>
      <w:r w:rsidRPr="009959AD">
        <w:rPr>
          <w:rFonts w:ascii="Arial" w:hAnsi="Arial"/>
          <w:b/>
          <w:sz w:val="24"/>
          <w:szCs w:val="24"/>
        </w:rPr>
        <w:tab/>
      </w:r>
      <w:r w:rsidRPr="009959AD">
        <w:rPr>
          <w:rFonts w:ascii="Arial" w:hAnsi="Arial"/>
          <w:b/>
          <w:sz w:val="24"/>
          <w:szCs w:val="24"/>
        </w:rPr>
        <w:tab/>
      </w:r>
      <w:r w:rsidRPr="009959AD">
        <w:rPr>
          <w:rFonts w:ascii="Arial" w:hAnsi="Arial"/>
          <w:b/>
          <w:sz w:val="24"/>
          <w:szCs w:val="24"/>
        </w:rPr>
        <w:tab/>
        <w:t>Signature of Principal Investigator</w:t>
      </w:r>
    </w:p>
    <w:p w14:paraId="14EB93FE" w14:textId="77777777" w:rsidR="009959AD" w:rsidRPr="009959AD" w:rsidRDefault="009959AD" w:rsidP="009959AD">
      <w:pPr>
        <w:rPr>
          <w:rFonts w:ascii="Arial" w:hAnsi="Arial"/>
          <w:b/>
          <w:sz w:val="24"/>
          <w:szCs w:val="24"/>
        </w:rPr>
      </w:pPr>
    </w:p>
    <w:p w14:paraId="2C9924E8" w14:textId="77777777" w:rsidR="009959AD" w:rsidRPr="009959AD" w:rsidRDefault="009959AD" w:rsidP="009959AD">
      <w:pPr>
        <w:rPr>
          <w:rFonts w:ascii="Arial" w:hAnsi="Arial"/>
          <w:b/>
          <w:sz w:val="24"/>
          <w:szCs w:val="24"/>
        </w:rPr>
      </w:pPr>
      <w:r w:rsidRPr="009959AD">
        <w:rPr>
          <w:rFonts w:ascii="Arial" w:hAnsi="Arial"/>
          <w:b/>
          <w:sz w:val="24"/>
          <w:szCs w:val="24"/>
        </w:rPr>
        <w:t>Date</w:t>
      </w:r>
      <w:r w:rsidRPr="009959AD">
        <w:rPr>
          <w:rFonts w:ascii="Arial" w:hAnsi="Arial"/>
          <w:b/>
          <w:sz w:val="24"/>
          <w:szCs w:val="24"/>
        </w:rPr>
        <w:tab/>
      </w:r>
      <w:r w:rsidRPr="009959AD">
        <w:rPr>
          <w:rFonts w:ascii="Arial" w:hAnsi="Arial"/>
          <w:b/>
          <w:sz w:val="24"/>
          <w:szCs w:val="24"/>
        </w:rPr>
        <w:tab/>
      </w:r>
      <w:r w:rsidRPr="009959AD">
        <w:rPr>
          <w:rFonts w:ascii="Arial" w:hAnsi="Arial"/>
          <w:b/>
          <w:sz w:val="24"/>
          <w:szCs w:val="24"/>
        </w:rPr>
        <w:tab/>
      </w:r>
      <w:r w:rsidRPr="009959AD">
        <w:rPr>
          <w:rFonts w:ascii="Arial" w:hAnsi="Arial"/>
          <w:b/>
          <w:sz w:val="24"/>
          <w:szCs w:val="24"/>
        </w:rPr>
        <w:tab/>
      </w:r>
      <w:r w:rsidRPr="009959AD">
        <w:rPr>
          <w:rFonts w:ascii="Arial" w:hAnsi="Arial"/>
          <w:b/>
          <w:sz w:val="24"/>
          <w:szCs w:val="24"/>
        </w:rPr>
        <w:tab/>
      </w:r>
      <w:r w:rsidRPr="009959AD">
        <w:rPr>
          <w:rFonts w:ascii="Arial" w:hAnsi="Arial"/>
          <w:b/>
          <w:sz w:val="24"/>
          <w:szCs w:val="24"/>
        </w:rPr>
        <w:tab/>
      </w:r>
      <w:r w:rsidRPr="009959AD">
        <w:rPr>
          <w:rFonts w:ascii="Arial" w:hAnsi="Arial"/>
          <w:b/>
          <w:sz w:val="24"/>
          <w:szCs w:val="24"/>
        </w:rPr>
        <w:tab/>
      </w:r>
      <w:r w:rsidRPr="009959AD">
        <w:rPr>
          <w:rFonts w:ascii="Arial" w:hAnsi="Arial"/>
          <w:b/>
          <w:sz w:val="24"/>
          <w:szCs w:val="24"/>
        </w:rPr>
        <w:tab/>
        <w:t>Date</w:t>
      </w:r>
    </w:p>
    <w:sectPr w:rsidR="009959AD" w:rsidRPr="009959AD" w:rsidSect="009A137A">
      <w:headerReference w:type="default" r:id="rId8"/>
      <w:footerReference w:type="even" r:id="rId9"/>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AE5CB" w14:textId="77777777" w:rsidR="009A137A" w:rsidRDefault="009A137A" w:rsidP="009A137A">
      <w:pPr>
        <w:spacing w:after="0" w:line="240" w:lineRule="auto"/>
      </w:pPr>
      <w:r>
        <w:separator/>
      </w:r>
    </w:p>
  </w:endnote>
  <w:endnote w:type="continuationSeparator" w:id="0">
    <w:p w14:paraId="0E83DF90" w14:textId="77777777" w:rsidR="009A137A" w:rsidRDefault="009A137A" w:rsidP="009A1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113F1" w14:textId="77777777" w:rsidR="009A137A" w:rsidRDefault="009A137A" w:rsidP="009A13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A6DD56" w14:textId="77777777" w:rsidR="009A137A" w:rsidRDefault="009A137A" w:rsidP="009A137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B32EC" w14:textId="77777777" w:rsidR="009A137A" w:rsidRDefault="009A137A" w:rsidP="009A13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5B42">
      <w:rPr>
        <w:rStyle w:val="PageNumber"/>
        <w:noProof/>
      </w:rPr>
      <w:t>2</w:t>
    </w:r>
    <w:r>
      <w:rPr>
        <w:rStyle w:val="PageNumber"/>
      </w:rPr>
      <w:fldChar w:fldCharType="end"/>
    </w:r>
  </w:p>
  <w:p w14:paraId="5D6D50B7" w14:textId="77777777" w:rsidR="009A137A" w:rsidRDefault="009A137A" w:rsidP="009A137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9A383" w14:textId="77777777" w:rsidR="009A137A" w:rsidRDefault="009A137A" w:rsidP="009A137A">
      <w:pPr>
        <w:spacing w:after="0" w:line="240" w:lineRule="auto"/>
      </w:pPr>
      <w:r>
        <w:separator/>
      </w:r>
    </w:p>
  </w:footnote>
  <w:footnote w:type="continuationSeparator" w:id="0">
    <w:p w14:paraId="1990A189" w14:textId="77777777" w:rsidR="009A137A" w:rsidRDefault="009A137A" w:rsidP="009A137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E6D28" w14:textId="77777777" w:rsidR="009A137A" w:rsidRPr="009A137A" w:rsidRDefault="009A137A">
    <w:pPr>
      <w:pStyle w:val="Header"/>
      <w:rPr>
        <w:rFonts w:ascii="Arial" w:hAnsi="Arial" w:cs="Arial"/>
      </w:rPr>
    </w:pPr>
    <w:proofErr w:type="gramStart"/>
    <w:r>
      <w:rPr>
        <w:rFonts w:ascii="Arial" w:hAnsi="Arial" w:cs="Arial"/>
      </w:rPr>
      <w:t>sign</w:t>
    </w:r>
    <w:proofErr w:type="gramEnd"/>
    <w:r>
      <w:rPr>
        <w:rFonts w:ascii="Arial" w:hAnsi="Arial" w:cs="Arial"/>
      </w:rPr>
      <w:t xml:space="preserve"> prior to</w:t>
    </w:r>
    <w:r w:rsidRPr="009A137A">
      <w:rPr>
        <w:rFonts w:ascii="Arial" w:hAnsi="Arial" w:cs="Arial"/>
      </w:rPr>
      <w:t xml:space="preserve"> Microtome use at </w:t>
    </w:r>
    <w:proofErr w:type="spellStart"/>
    <w:r w:rsidRPr="009A137A">
      <w:rPr>
        <w:rFonts w:ascii="Arial" w:hAnsi="Arial" w:cs="Arial"/>
      </w:rPr>
      <w:t>Glycobiology</w:t>
    </w:r>
    <w:proofErr w:type="spellEnd"/>
    <w:r w:rsidRPr="009A137A">
      <w:rPr>
        <w:rFonts w:ascii="Arial" w:hAnsi="Arial" w:cs="Arial"/>
      </w:rPr>
      <w:t xml:space="preserve"> </w:t>
    </w:r>
    <w:proofErr w:type="spellStart"/>
    <w:r w:rsidRPr="009A137A">
      <w:rPr>
        <w:rFonts w:ascii="Arial" w:hAnsi="Arial" w:cs="Arial"/>
      </w:rPr>
      <w:t>Mousephenoytpe</w:t>
    </w:r>
    <w:proofErr w:type="spellEnd"/>
    <w:r w:rsidRPr="009A137A">
      <w:rPr>
        <w:rFonts w:ascii="Arial" w:hAnsi="Arial" w:cs="Arial"/>
      </w:rPr>
      <w:t xml:space="preserve"> core BRF2 UC San Diego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B7E45"/>
    <w:multiLevelType w:val="hybridMultilevel"/>
    <w:tmpl w:val="BD3C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7A3631"/>
    <w:multiLevelType w:val="hybridMultilevel"/>
    <w:tmpl w:val="B6508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E12174"/>
    <w:multiLevelType w:val="hybridMultilevel"/>
    <w:tmpl w:val="3A5E7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216A2F"/>
    <w:multiLevelType w:val="hybridMultilevel"/>
    <w:tmpl w:val="9A10C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583"/>
    <w:rsid w:val="001C65A7"/>
    <w:rsid w:val="00490583"/>
    <w:rsid w:val="00645B42"/>
    <w:rsid w:val="00656F4A"/>
    <w:rsid w:val="009959AD"/>
    <w:rsid w:val="009A137A"/>
    <w:rsid w:val="00EF3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65D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37A"/>
    <w:pPr>
      <w:tabs>
        <w:tab w:val="center" w:pos="4320"/>
        <w:tab w:val="right" w:pos="8640"/>
      </w:tabs>
      <w:spacing w:after="0" w:line="240" w:lineRule="auto"/>
    </w:pPr>
  </w:style>
  <w:style w:type="character" w:customStyle="1" w:styleId="HeaderChar">
    <w:name w:val="Header Char"/>
    <w:basedOn w:val="DefaultParagraphFont"/>
    <w:link w:val="Header"/>
    <w:uiPriority w:val="99"/>
    <w:rsid w:val="009A137A"/>
  </w:style>
  <w:style w:type="paragraph" w:styleId="Footer">
    <w:name w:val="footer"/>
    <w:basedOn w:val="Normal"/>
    <w:link w:val="FooterChar"/>
    <w:uiPriority w:val="99"/>
    <w:unhideWhenUsed/>
    <w:rsid w:val="009A13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A137A"/>
  </w:style>
  <w:style w:type="character" w:styleId="PageNumber">
    <w:name w:val="page number"/>
    <w:basedOn w:val="DefaultParagraphFont"/>
    <w:uiPriority w:val="99"/>
    <w:semiHidden/>
    <w:unhideWhenUsed/>
    <w:rsid w:val="009A137A"/>
  </w:style>
  <w:style w:type="paragraph" w:styleId="ListParagraph">
    <w:name w:val="List Paragraph"/>
    <w:basedOn w:val="Normal"/>
    <w:uiPriority w:val="34"/>
    <w:qFormat/>
    <w:rsid w:val="009A137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37A"/>
    <w:pPr>
      <w:tabs>
        <w:tab w:val="center" w:pos="4320"/>
        <w:tab w:val="right" w:pos="8640"/>
      </w:tabs>
      <w:spacing w:after="0" w:line="240" w:lineRule="auto"/>
    </w:pPr>
  </w:style>
  <w:style w:type="character" w:customStyle="1" w:styleId="HeaderChar">
    <w:name w:val="Header Char"/>
    <w:basedOn w:val="DefaultParagraphFont"/>
    <w:link w:val="Header"/>
    <w:uiPriority w:val="99"/>
    <w:rsid w:val="009A137A"/>
  </w:style>
  <w:style w:type="paragraph" w:styleId="Footer">
    <w:name w:val="footer"/>
    <w:basedOn w:val="Normal"/>
    <w:link w:val="FooterChar"/>
    <w:uiPriority w:val="99"/>
    <w:unhideWhenUsed/>
    <w:rsid w:val="009A13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A137A"/>
  </w:style>
  <w:style w:type="character" w:styleId="PageNumber">
    <w:name w:val="page number"/>
    <w:basedOn w:val="DefaultParagraphFont"/>
    <w:uiPriority w:val="99"/>
    <w:semiHidden/>
    <w:unhideWhenUsed/>
    <w:rsid w:val="009A137A"/>
  </w:style>
  <w:style w:type="paragraph" w:styleId="ListParagraph">
    <w:name w:val="List Paragraph"/>
    <w:basedOn w:val="Normal"/>
    <w:uiPriority w:val="34"/>
    <w:qFormat/>
    <w:rsid w:val="009A1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680</Words>
  <Characters>3880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UCSD-EH&amp;S</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bleeks</dc:creator>
  <cp:lastModifiedBy>Nissi Varki</cp:lastModifiedBy>
  <cp:revision>3</cp:revision>
  <cp:lastPrinted>2016-09-01T20:34:00Z</cp:lastPrinted>
  <dcterms:created xsi:type="dcterms:W3CDTF">2015-11-06T20:23:00Z</dcterms:created>
  <dcterms:modified xsi:type="dcterms:W3CDTF">2016-09-01T20:34:00Z</dcterms:modified>
</cp:coreProperties>
</file>